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523" w:rsidRPr="00021D55" w:rsidRDefault="00B14523" w:rsidP="00B14523">
      <w:pPr>
        <w:jc w:val="center"/>
        <w:rPr>
          <w:b/>
          <w:sz w:val="26"/>
          <w:szCs w:val="26"/>
        </w:rPr>
      </w:pPr>
      <w:r w:rsidRPr="00021D55">
        <w:rPr>
          <w:b/>
          <w:sz w:val="26"/>
          <w:szCs w:val="26"/>
        </w:rPr>
        <w:t>Перечень документов,</w:t>
      </w:r>
    </w:p>
    <w:p w:rsidR="00B14523" w:rsidRPr="00021D55" w:rsidRDefault="00B14523" w:rsidP="00B14523">
      <w:pPr>
        <w:jc w:val="center"/>
        <w:rPr>
          <w:b/>
          <w:sz w:val="26"/>
          <w:szCs w:val="26"/>
        </w:rPr>
      </w:pPr>
      <w:r w:rsidRPr="00021D55">
        <w:rPr>
          <w:b/>
          <w:sz w:val="26"/>
          <w:szCs w:val="26"/>
        </w:rPr>
        <w:t xml:space="preserve">предоставляемых Кредитной организацией в Государственный фонд поддержки предпринимательства Калужской области (микрокредитную компанию) </w:t>
      </w:r>
    </w:p>
    <w:p w:rsidR="00B14523" w:rsidRPr="00021D55" w:rsidRDefault="00B14523" w:rsidP="00B14523">
      <w:pPr>
        <w:jc w:val="center"/>
        <w:rPr>
          <w:b/>
          <w:sz w:val="26"/>
          <w:szCs w:val="26"/>
        </w:rPr>
      </w:pPr>
      <w:r w:rsidRPr="00021D55">
        <w:rPr>
          <w:b/>
          <w:sz w:val="26"/>
          <w:szCs w:val="26"/>
        </w:rPr>
        <w:t>(ГФ ПП КО (МКК)) для получения поручительства по кредитному договору</w:t>
      </w:r>
    </w:p>
    <w:p w:rsidR="00B14523" w:rsidRPr="00021D55" w:rsidRDefault="00B14523" w:rsidP="00B14523">
      <w:pPr>
        <w:jc w:val="center"/>
        <w:rPr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355"/>
      </w:tblGrid>
      <w:tr w:rsidR="00B14523" w:rsidRPr="00021D55" w:rsidTr="00A80E51">
        <w:tc>
          <w:tcPr>
            <w:tcW w:w="534" w:type="dxa"/>
          </w:tcPr>
          <w:p w:rsidR="00B14523" w:rsidRPr="00021D55" w:rsidRDefault="00B14523" w:rsidP="00B14523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B14523" w:rsidRPr="00021D55" w:rsidRDefault="00B14523" w:rsidP="00A80E51">
            <w:pPr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Правоустанавливающие  документы  ЮЛ</w:t>
            </w:r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B14523" w:rsidRPr="00021D55" w:rsidRDefault="00B1452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Реестр акционеров (для АО)</w:t>
            </w:r>
          </w:p>
          <w:p w:rsidR="00B14523" w:rsidRPr="00021D55" w:rsidRDefault="00B1452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Список участников (для ООО)</w:t>
            </w:r>
          </w:p>
          <w:p w:rsidR="00B14523" w:rsidRPr="00021D55" w:rsidRDefault="00B1452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Учредительные документы (устав)</w:t>
            </w:r>
          </w:p>
          <w:p w:rsidR="00B14523" w:rsidRDefault="00B1452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Документы, подтверждающие полномочия руководителя</w:t>
            </w:r>
          </w:p>
          <w:p w:rsidR="00046FF3" w:rsidRPr="00021D55" w:rsidRDefault="00046FF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Паспорт руководителя </w:t>
            </w:r>
            <w:bookmarkStart w:id="0" w:name="_GoBack"/>
            <w:bookmarkEnd w:id="0"/>
            <w:r>
              <w:rPr>
                <w:sz w:val="26"/>
                <w:szCs w:val="26"/>
              </w:rPr>
              <w:t>(  копии всех страниц)</w:t>
            </w:r>
          </w:p>
          <w:p w:rsidR="00B14523" w:rsidRPr="00021D55" w:rsidRDefault="00B14523" w:rsidP="00A80E51">
            <w:pPr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Правоустанавливающие  документы  ИП</w:t>
            </w:r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B14523" w:rsidRPr="00021D55" w:rsidRDefault="00B14523" w:rsidP="00B14523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Паспорт  индивидуального предпринимателя (копии всех страниц)</w:t>
            </w:r>
          </w:p>
        </w:tc>
      </w:tr>
      <w:tr w:rsidR="00B14523" w:rsidRPr="00021D55" w:rsidTr="00A80E51">
        <w:tc>
          <w:tcPr>
            <w:tcW w:w="534" w:type="dxa"/>
          </w:tcPr>
          <w:p w:rsidR="00B14523" w:rsidRPr="00021D55" w:rsidRDefault="00B14523" w:rsidP="00B14523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B14523" w:rsidRPr="00021D55" w:rsidRDefault="00B14523" w:rsidP="00A80E51">
            <w:pPr>
              <w:jc w:val="both"/>
              <w:rPr>
                <w:sz w:val="26"/>
                <w:szCs w:val="26"/>
                <w:u w:val="single"/>
                <w:vertAlign w:val="superscript"/>
              </w:rPr>
            </w:pPr>
            <w:r w:rsidRPr="00021D55">
              <w:rPr>
                <w:sz w:val="26"/>
                <w:szCs w:val="26"/>
                <w:u w:val="single"/>
              </w:rPr>
              <w:t>Сведения из налоговых органов</w:t>
            </w:r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B14523" w:rsidRPr="00021D55" w:rsidRDefault="00B14523" w:rsidP="00B14523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Сведения об открытых (закрытых) счетах в кредитных организациях</w:t>
            </w:r>
          </w:p>
        </w:tc>
      </w:tr>
      <w:tr w:rsidR="00B14523" w:rsidRPr="00021D55" w:rsidTr="00A80E51">
        <w:tc>
          <w:tcPr>
            <w:tcW w:w="534" w:type="dxa"/>
          </w:tcPr>
          <w:p w:rsidR="00B14523" w:rsidRPr="00021D55" w:rsidRDefault="00B14523" w:rsidP="00B14523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B14523" w:rsidRPr="00021D55" w:rsidRDefault="00B14523" w:rsidP="00A80E51">
            <w:pPr>
              <w:jc w:val="both"/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Прочие документы:</w:t>
            </w:r>
          </w:p>
          <w:p w:rsidR="00B14523" w:rsidRPr="00021D55" w:rsidRDefault="00B14523" w:rsidP="00B14523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План доходов и расходов или движение денежных средств на кредитуемый период (по согласованию с банком)</w:t>
            </w:r>
          </w:p>
          <w:p w:rsidR="00B14523" w:rsidRPr="00021D55" w:rsidRDefault="00B14523" w:rsidP="00B14523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Заявка на получение поручительства по установленной форме </w:t>
            </w:r>
            <w:r w:rsidRPr="00021D55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021D55" w:rsidRDefault="00B14523" w:rsidP="00B14523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Решение кредитного комитета банка (выписка из протокола решения)</w:t>
            </w:r>
          </w:p>
          <w:p w:rsidR="00B14523" w:rsidRPr="00021D55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Заключение кредитной организации (кредитующего подразделения)</w:t>
            </w:r>
          </w:p>
          <w:p w:rsidR="00B14523" w:rsidRPr="00021D55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Справку об отсутствии просроченной задолженности по налогам, сборам и иным обязательным платежам в бюджеты бюджетной системы Российской Федерации, превышающей 50 тыс. рублей по состоянию на любую дату в течение периода, равного 30 календарным дням, предшествующую дате заключения договора о предоставлении поручительства </w:t>
            </w:r>
          </w:p>
          <w:p w:rsidR="00B14523" w:rsidRPr="00021D55" w:rsidRDefault="00B14523" w:rsidP="00A80E51">
            <w:pPr>
              <w:ind w:left="720"/>
              <w:jc w:val="both"/>
              <w:rPr>
                <w:sz w:val="26"/>
                <w:szCs w:val="26"/>
              </w:rPr>
            </w:pPr>
          </w:p>
        </w:tc>
      </w:tr>
    </w:tbl>
    <w:p w:rsidR="00B14523" w:rsidRPr="00021D55" w:rsidRDefault="00B14523" w:rsidP="00B14523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134620</wp:posOffset>
                </wp:positionV>
                <wp:extent cx="635" cy="635"/>
                <wp:effectExtent l="9525" t="15875" r="8890" b="12065"/>
                <wp:wrapNone/>
                <wp:docPr id="2" name="Рукописные данны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635" cy="6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  <w:r>
        <w:rPr>
          <w:noProof/>
          <w:sz w:val="26"/>
          <w:szCs w:val="26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4252595</wp:posOffset>
                </wp:positionH>
                <wp:positionV relativeFrom="paragraph">
                  <wp:posOffset>1270</wp:posOffset>
                </wp:positionV>
                <wp:extent cx="9525" cy="635"/>
                <wp:effectExtent l="9525" t="15875" r="9525" b="12065"/>
                <wp:wrapNone/>
                <wp:docPr id="1" name="Рукописные данные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9525" cy="6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EE24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е данные 1" o:spid="_x0000_s1026" type="#_x0000_t75" style="position:absolute;margin-left:334.85pt;margin-top:.1pt;width: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">
                <v:imagedata r:id="rId7" o:title=""/>
                <o:lock v:ext="edit" rotation="t" verticies="t" shapetype="t"/>
              </v:shape>
            </w:pict>
          </mc:Fallback>
        </mc:AlternateContent>
      </w:r>
      <w:r w:rsidRPr="00021D55">
        <w:rPr>
          <w:sz w:val="26"/>
          <w:szCs w:val="26"/>
        </w:rPr>
        <w:t xml:space="preserve">1 - документы предоставляются в заверенных </w:t>
      </w:r>
      <w:r w:rsidRPr="00021D55">
        <w:rPr>
          <w:b/>
          <w:sz w:val="26"/>
          <w:szCs w:val="26"/>
        </w:rPr>
        <w:t xml:space="preserve">копиях </w:t>
      </w:r>
    </w:p>
    <w:p w:rsidR="00C84E2E" w:rsidRDefault="00B14523" w:rsidP="00B14523">
      <w:pPr>
        <w:rPr>
          <w:sz w:val="26"/>
          <w:szCs w:val="26"/>
        </w:rPr>
      </w:pPr>
      <w:r w:rsidRPr="00021D55">
        <w:rPr>
          <w:sz w:val="26"/>
          <w:szCs w:val="26"/>
        </w:rPr>
        <w:t>2 - на бланке ГФ ПП</w:t>
      </w:r>
      <w:r>
        <w:rPr>
          <w:sz w:val="26"/>
          <w:szCs w:val="26"/>
        </w:rPr>
        <w:t xml:space="preserve"> КО (МКК)</w:t>
      </w: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Pr="00B14523" w:rsidRDefault="00B14523" w:rsidP="00B14523">
      <w:pPr>
        <w:jc w:val="center"/>
        <w:rPr>
          <w:b/>
          <w:sz w:val="26"/>
          <w:szCs w:val="26"/>
        </w:rPr>
      </w:pPr>
      <w:bookmarkStart w:id="1" w:name="_Hlk500752380"/>
      <w:r w:rsidRPr="00B14523">
        <w:rPr>
          <w:b/>
          <w:sz w:val="26"/>
          <w:szCs w:val="26"/>
        </w:rPr>
        <w:lastRenderedPageBreak/>
        <w:t>Перечень документов,</w:t>
      </w:r>
    </w:p>
    <w:p w:rsidR="00B14523" w:rsidRPr="00B14523" w:rsidRDefault="00B14523" w:rsidP="00B14523">
      <w:pPr>
        <w:jc w:val="center"/>
        <w:rPr>
          <w:b/>
          <w:sz w:val="26"/>
          <w:szCs w:val="26"/>
        </w:rPr>
      </w:pPr>
      <w:r w:rsidRPr="00B14523">
        <w:rPr>
          <w:b/>
          <w:sz w:val="26"/>
          <w:szCs w:val="26"/>
        </w:rPr>
        <w:t xml:space="preserve">предоставляемых субъектом МСП в Государственный фонд поддержки предпринимательства Калужской области (микрокредитную компанию) </w:t>
      </w:r>
    </w:p>
    <w:p w:rsidR="00B14523" w:rsidRPr="00B14523" w:rsidRDefault="00B14523" w:rsidP="00B14523">
      <w:pPr>
        <w:jc w:val="center"/>
        <w:rPr>
          <w:b/>
          <w:sz w:val="26"/>
          <w:szCs w:val="26"/>
        </w:rPr>
      </w:pPr>
      <w:r w:rsidRPr="00B14523">
        <w:rPr>
          <w:b/>
          <w:sz w:val="26"/>
          <w:szCs w:val="26"/>
        </w:rPr>
        <w:t>(ГФ ПП КО (МКК)) для получения поручительства</w:t>
      </w:r>
      <w:bookmarkEnd w:id="1"/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3"/>
      </w:tblGrid>
      <w:tr w:rsidR="00B14523" w:rsidRPr="00B14523" w:rsidTr="00A80E51">
        <w:tc>
          <w:tcPr>
            <w:tcW w:w="10773" w:type="dxa"/>
          </w:tcPr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Анкета юридического лица (ИП)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(для юридических лиц) бухгалтерский баланс и отчёт о финансовых результатах с отметкой налоговых органов о принятии отчетности за два последних календарных года</w:t>
            </w:r>
            <w:r w:rsidRPr="00B14523">
              <w:rPr>
                <w:sz w:val="26"/>
                <w:szCs w:val="26"/>
                <w:vertAlign w:val="superscript"/>
              </w:rPr>
              <w:t>1</w:t>
            </w:r>
            <w:r w:rsidRPr="00B14523">
              <w:rPr>
                <w:sz w:val="26"/>
                <w:szCs w:val="26"/>
              </w:rPr>
              <w:t>, упрощённая форма баланса (таблица №1, Приложение №1)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</w:rPr>
              <w:t>, упрощённая форма отчёта о прибылях и убытках (таблица №2, Приложение №1)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</w:rPr>
              <w:t xml:space="preserve">, заполненные за истекший период текущего года 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(для индивидуальных предпринимателей)    упрощённая форма баланса (таблица №1, Приложение №1)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</w:rPr>
              <w:t>, упрощённая форма отчёта о прибылях и убытках (таблица №2, Приложение №1)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</w:rPr>
              <w:t>, заполненные за три последних календарных года, а также за истекший период текущего года Расшифровка доходов будущих периодов, отраженных в бухгалтерском балансе на дату текущего года с приложением копий документов, подтверждающих получение государственной помощи или безвозмездное получение имущества (при наличие в балансе).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Справка налоговой инспекции об исполнении налогоплательщиком обязанности  по уплате налогов, сборов, страховых взносов, пеней и налоговых санкций (оригинал на дату подачи заявки не старше 15 дней с даты выдачи)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Справка о состоянии расчетов по налогам, сборам, пеням, штрафам, процентам организаций и индивидуальных предпринимателей код по КНД 1160080 (оригинал на дату подачи заявки не старше 15 дней с даты выдачи) (предоставляется при наличии задолженности по уплате налогов, сборов, страховых взносов, пеней и налоговых санкций).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Копия расчётов по страховым взносам за последний расчетный (отчетный) период по форме приложения № 1 к приказу ФНС России от 18.09.2019 г. № ММВ-7-11/470(только первый раздел)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  <w:vertAlign w:val="subscript"/>
              </w:rPr>
              <w:t>.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Справка фонда социального страхования об отсутствии задолженности по уплате взносов на обязательное социальное страхование  и пеней (оригинал на дату подачи заявки не старше 15 дней с даты выдачи).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 xml:space="preserve">Копию платёжного документа об уплате НДФЛ за последний месяц 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Анкета поручителя (физического лица)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  <w:r w:rsidRPr="00B14523">
              <w:rPr>
                <w:sz w:val="26"/>
                <w:szCs w:val="26"/>
              </w:rPr>
              <w:t xml:space="preserve"> с приложением копии паспорта (все страницы) и справки 2НДФЛ или иной документ, официально подтверждающий доход за последние полгода.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Согласие на обработку персональных данных (для всех лиц предоставляющих паспортные данные)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 xml:space="preserve">Согласие субъекта кредитной истории на запрос и предоставление информации в бюро кредитных историй (как ЮЛ, так и всех лиц, предоставивших паспортные данные) 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Таблица с показателями социально-экономической и бюджетной значимости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Анкета бенефициарного владельца</w:t>
            </w:r>
            <w:r w:rsidRPr="00B14523">
              <w:rPr>
                <w:sz w:val="26"/>
                <w:szCs w:val="26"/>
                <w:vertAlign w:val="superscript"/>
              </w:rPr>
              <w:t>2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 xml:space="preserve">СНИЛС (для всех лиц, предоставляющих паспортные данные) </w:t>
            </w:r>
            <w:r w:rsidRPr="00B14523">
              <w:rPr>
                <w:sz w:val="26"/>
                <w:szCs w:val="26"/>
                <w:vertAlign w:val="superscript"/>
              </w:rPr>
              <w:t>1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bookmarkStart w:id="2" w:name="_Hlk500752507"/>
            <w:r w:rsidRPr="00B14523">
              <w:rPr>
                <w:sz w:val="26"/>
                <w:szCs w:val="26"/>
              </w:rPr>
              <w:t>Свидетельство, удостоверяющее регистрацию лица в качестве резидента ОЭЗ **</w:t>
            </w:r>
          </w:p>
          <w:p w:rsidR="00B14523" w:rsidRPr="00B14523" w:rsidRDefault="00B14523" w:rsidP="00B14523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B14523">
              <w:rPr>
                <w:sz w:val="26"/>
                <w:szCs w:val="26"/>
              </w:rPr>
              <w:t>Соглашение об осуществлении промышленно-производственной деятельности в ОЭЗ **</w:t>
            </w:r>
          </w:p>
          <w:bookmarkEnd w:id="2"/>
          <w:p w:rsidR="00B14523" w:rsidRPr="00B14523" w:rsidRDefault="00B14523" w:rsidP="00B14523">
            <w:pPr>
              <w:jc w:val="both"/>
              <w:rPr>
                <w:sz w:val="26"/>
                <w:szCs w:val="26"/>
              </w:rPr>
            </w:pPr>
            <w:r w:rsidRPr="00B14523">
              <w:rPr>
                <w:b/>
                <w:i/>
                <w:sz w:val="26"/>
                <w:szCs w:val="26"/>
              </w:rPr>
              <w:t xml:space="preserve">     </w:t>
            </w:r>
          </w:p>
        </w:tc>
      </w:tr>
    </w:tbl>
    <w:p w:rsidR="00B14523" w:rsidRPr="00B14523" w:rsidRDefault="00B14523" w:rsidP="00B14523">
      <w:pPr>
        <w:jc w:val="both"/>
        <w:rPr>
          <w:sz w:val="18"/>
          <w:szCs w:val="18"/>
        </w:rPr>
      </w:pPr>
      <w:bookmarkStart w:id="3" w:name="_Hlk500752538"/>
      <w:r w:rsidRPr="00B14523">
        <w:rPr>
          <w:sz w:val="18"/>
          <w:szCs w:val="18"/>
        </w:rPr>
        <w:t>** - для резидентов особой-экономической зоны</w:t>
      </w:r>
    </w:p>
    <w:bookmarkEnd w:id="3"/>
    <w:p w:rsidR="00B14523" w:rsidRPr="00B14523" w:rsidRDefault="00B14523" w:rsidP="00B14523">
      <w:pPr>
        <w:jc w:val="both"/>
        <w:rPr>
          <w:sz w:val="18"/>
          <w:szCs w:val="18"/>
        </w:rPr>
      </w:pPr>
      <w:r w:rsidRPr="00B14523">
        <w:rPr>
          <w:sz w:val="18"/>
          <w:szCs w:val="18"/>
        </w:rPr>
        <w:t xml:space="preserve">1 - документы предоставляются в заверенных копиях </w:t>
      </w:r>
    </w:p>
    <w:p w:rsidR="00B14523" w:rsidRPr="00B14523" w:rsidRDefault="00B14523" w:rsidP="00B14523">
      <w:pPr>
        <w:jc w:val="both"/>
        <w:rPr>
          <w:b/>
          <w:sz w:val="18"/>
          <w:szCs w:val="18"/>
        </w:rPr>
      </w:pPr>
      <w:r w:rsidRPr="00B14523">
        <w:rPr>
          <w:sz w:val="18"/>
          <w:szCs w:val="18"/>
        </w:rPr>
        <w:t>2 - на бланке ГФ ПП КО (МКК) (прилагается)</w:t>
      </w:r>
    </w:p>
    <w:p w:rsidR="00B14523" w:rsidRPr="00B14523" w:rsidRDefault="00B14523" w:rsidP="00B14523"/>
    <w:p w:rsidR="00B14523" w:rsidRPr="00B14523" w:rsidRDefault="00B14523" w:rsidP="00B14523"/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Default="00B14523" w:rsidP="00B14523">
      <w:pPr>
        <w:rPr>
          <w:sz w:val="26"/>
          <w:szCs w:val="26"/>
        </w:rPr>
      </w:pPr>
    </w:p>
    <w:p w:rsidR="00B14523" w:rsidRPr="00B14523" w:rsidRDefault="00B14523" w:rsidP="00B14523"/>
    <w:sectPr w:rsidR="00B14523" w:rsidRPr="00B14523" w:rsidSect="00EB122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E266C"/>
    <w:multiLevelType w:val="hybridMultilevel"/>
    <w:tmpl w:val="5EDC8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313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3EA47B6"/>
    <w:multiLevelType w:val="hybridMultilevel"/>
    <w:tmpl w:val="AAF62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A36E1"/>
    <w:multiLevelType w:val="hybridMultilevel"/>
    <w:tmpl w:val="376A3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B91"/>
    <w:multiLevelType w:val="hybridMultilevel"/>
    <w:tmpl w:val="83B66C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69"/>
    <w:rsid w:val="00046FF3"/>
    <w:rsid w:val="00531569"/>
    <w:rsid w:val="00B14523"/>
    <w:rsid w:val="00C84E2E"/>
    <w:rsid w:val="00EB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0005"/>
  <w15:docId w15:val="{5FC462CD-EDD0-4A3F-9AD9-CC84F28C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2.xml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36.85221" units="1/cm"/>
          <inkml:channelProperty channel="Y" name="resolution" value="36.86007" units="1/cm"/>
        </inkml:channelProperties>
      </inkml:inkSource>
      <inkml:timestamp xml:id="ts0" timeString="2020-10-01T18:25:18.987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36.85221" units="1/cm"/>
          <inkml:channelProperty channel="Y" name="resolution" value="36.86007" units="1/cm"/>
        </inkml:channelProperties>
      </inkml:inkSource>
      <inkml:timestamp xml:id="ts0" timeString="2020-10-01T18:26:11.865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26 0,'-26'0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kokurina</cp:lastModifiedBy>
  <cp:revision>4</cp:revision>
  <dcterms:created xsi:type="dcterms:W3CDTF">2020-09-11T12:27:00Z</dcterms:created>
  <dcterms:modified xsi:type="dcterms:W3CDTF">2020-12-02T13:54:00Z</dcterms:modified>
</cp:coreProperties>
</file>